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39" w:rsidRDefault="00CC3739" w:rsidP="00CC3739">
      <w:pPr>
        <w:pStyle w:val="1"/>
      </w:pPr>
      <w:r>
        <w:t>(7778-54-3)次氯酸钙的理化及危险特性表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262"/>
        <w:gridCol w:w="2858"/>
        <w:gridCol w:w="2559"/>
      </w:tblGrid>
      <w:tr w:rsidR="00CC3739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</w:rPr>
              <w:t>次氯酸钙；漂白粉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0"/>
              </w:rPr>
              <w:t>calcium hypochlorite</w:t>
            </w:r>
            <w:r>
              <w:rPr>
                <w:rFonts w:ascii="宋体" w:hAnsi="宋体" w:hint="eastAsia"/>
                <w:spacing w:val="-20"/>
                <w:lang w:val="en-GB"/>
              </w:rPr>
              <w:t>；</w:t>
            </w:r>
            <w:r>
              <w:rPr>
                <w:rFonts w:ascii="宋体" w:hAnsi="宋体" w:hint="eastAsia"/>
                <w:spacing w:val="-20"/>
              </w:rPr>
              <w:t>Bleaching powder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Ca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/>
              </w:rPr>
              <w:t>Cl0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分子量：142.99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UN编号：1748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氧化剂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51043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CAS号：7778－54－3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   氧化剂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外观与性状：白色粉末，有极强的氯臭。其溶液为黄绿色半透明液体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：溶于水。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  100（分解）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  无意义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2.35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  6.9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饱和蒸气压（kPa）无资料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CC3739" w:rsidTr="0090435F">
        <w:trPr>
          <w:cantSplit/>
          <w:trHeight w:val="163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  —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 —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爆炸下限：无意义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最小点火能：（mJ）无意义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最大爆炸压力（MPa）无意义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燃烧分解产物：氯化物、氧化钙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避免接触的条件：接触空气。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禁忌物：强还原剂、强酸、氨、易燃或可燃物、水。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危险特性：强氧化剂。遇水或潮湿空气会引起燃烧爆炸。与碱性物质混合能引起爆炸。接触有机物有引起燃烧的危险。受热、遇酸或日光照射会分解放出剧毒的氯气。</w:t>
            </w:r>
          </w:p>
        </w:tc>
      </w:tr>
      <w:tr w:rsidR="00CC3739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灭火方法：消防人员须戴好防毒面具，穿全身消防服。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灭火剂：雾状水、砂土、水。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：850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</w:t>
            </w:r>
          </w:p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C3739" w:rsidTr="0090435F">
        <w:trPr>
          <w:cantSplit/>
          <w:trHeight w:val="469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CC3739" w:rsidTr="0090435F">
        <w:trPr>
          <w:cantSplit/>
          <w:trHeight w:val="554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本品粉尘对眼结膜及呼吸道有刺激性，可引起牙齿损害。皮肤接触可引起中至重度皮肤损害。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肥皂水和清水彻底冲洗皮肤。就医。·眼睛接触：提起眼睑，用大流动清水或生理盐水冲冼，就医。·吸入：迅速脱离现场至空气新鲜处，保持呼吸道通畅。如呼吸困难给输氧。如呼吸停止，立即进行人工呼吸。就医。·食入：饮足量温水，催吐。就医。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工程控制：生产过程密闭，加强通风。提供安全淋浴和洗眼设备。·呼吸系统防护：可能接触其粉尘时，建议佩戴头罩型电动送风过滤式防尘呼吸器。·</w:t>
            </w:r>
            <w:r>
              <w:rPr>
                <w:rFonts w:ascii="宋体" w:hAnsi="宋体"/>
              </w:rPr>
              <w:t>眼睛防护：</w:t>
            </w:r>
            <w:r>
              <w:rPr>
                <w:rFonts w:ascii="宋体" w:hAnsi="宋体" w:hint="eastAsia"/>
              </w:rPr>
              <w:t>呼吸系统防护中已作防护。·身体防护：</w:t>
            </w:r>
            <w:r>
              <w:rPr>
                <w:rFonts w:ascii="宋体" w:hAnsi="宋体"/>
              </w:rPr>
              <w:t xml:space="preserve"> 穿</w:t>
            </w:r>
            <w:r>
              <w:rPr>
                <w:rFonts w:ascii="宋体" w:hAnsi="宋体" w:hint="eastAsia"/>
              </w:rPr>
              <w:t>胶布</w:t>
            </w:r>
            <w:r>
              <w:rPr>
                <w:rFonts w:ascii="宋体" w:hAnsi="宋体"/>
              </w:rPr>
              <w:t>防</w:t>
            </w:r>
            <w:r>
              <w:rPr>
                <w:rFonts w:ascii="宋体" w:hAnsi="宋体" w:hint="eastAsia"/>
              </w:rPr>
              <w:t>毒</w:t>
            </w:r>
            <w:r>
              <w:rPr>
                <w:rFonts w:ascii="宋体" w:hAnsi="宋体"/>
              </w:rPr>
              <w:t>服。·手防护： 戴</w:t>
            </w:r>
            <w:r>
              <w:rPr>
                <w:rFonts w:ascii="宋体" w:hAnsi="宋体" w:hint="eastAsia"/>
              </w:rPr>
              <w:t>氯丁橡胶</w:t>
            </w:r>
            <w:r>
              <w:rPr>
                <w:rFonts w:ascii="宋体" w:hAnsi="宋体"/>
              </w:rPr>
              <w:t>手套。·</w:t>
            </w:r>
            <w:r>
              <w:rPr>
                <w:rFonts w:ascii="宋体" w:hAnsi="宋体" w:hint="eastAsia"/>
              </w:rPr>
              <w:t>其他防护：工作现场禁止吸烟、进食和饮水。工作完毕，淋浴更衣。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隔离泄漏污染区，限制出入。建议应急处理人员戴自给式呼吸器，穿一般作业工作服。勿使泄漏物与还原剂、有机物、易燃物或金属粉末接触。不要直接接触泄漏物。小量泄漏：避免扬尘，用洁净的铲子收集于干燥、洁净、有盖的容器中。转移至安全场所。大量泄漏：用塑料布、帆布覆盖，减少飞散。然后收集回收或运至废物处理场所处置。</w:t>
            </w:r>
          </w:p>
        </w:tc>
      </w:tr>
      <w:tr w:rsidR="00CC3739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C3739" w:rsidRDefault="00CC3739" w:rsidP="0090435F">
            <w:pPr>
              <w:spacing w:line="32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39" w:rsidRDefault="00CC3739" w:rsidP="0090435F">
            <w:pPr>
              <w:spacing w:line="32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存于阴凉、通风的库房。远离火种、热源，防止阳光直射。保持容器密封。应与还原剂、酸类、易燃物或可燃物分开存放，切忌混储。不宜大量或久储。搬运时要轻装轻卸，防止包装及容器损坏。禁止震动、撞击和摩擦。雨天不宜运输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39"/>
    <w:rsid w:val="00CC373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50236-DE57-44B5-86BA-D6F013FC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C373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C373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zyhq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